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3133" w14:textId="77777777" w:rsidR="00B05426" w:rsidRDefault="00FA681B">
      <w:pPr>
        <w:rPr>
          <w:rFonts w:ascii="Calibri" w:hAnsi="Calibri" w:cs="Calibri"/>
        </w:rPr>
      </w:pPr>
      <w:r w:rsidRPr="00C32542">
        <w:rPr>
          <w:rFonts w:ascii="Calibri" w:hAnsi="Calibri" w:cs="Calibri"/>
        </w:rPr>
        <w:t xml:space="preserve">Mesdames et messieurs </w:t>
      </w:r>
      <w:proofErr w:type="gramStart"/>
      <w:r w:rsidRPr="00C32542">
        <w:rPr>
          <w:rFonts w:ascii="Calibri" w:hAnsi="Calibri" w:cs="Calibri"/>
        </w:rPr>
        <w:t>les</w:t>
      </w:r>
      <w:r w:rsidR="00CA1C62" w:rsidRPr="00C32542">
        <w:rPr>
          <w:rFonts w:ascii="Calibri" w:hAnsi="Calibri" w:cs="Calibri"/>
        </w:rPr>
        <w:t xml:space="preserve"> élu</w:t>
      </w:r>
      <w:proofErr w:type="gramEnd"/>
      <w:r w:rsidR="00CA1C62" w:rsidRPr="00C32542">
        <w:rPr>
          <w:rFonts w:ascii="Calibri" w:hAnsi="Calibri" w:cs="Calibri"/>
        </w:rPr>
        <w:t>.e.s</w:t>
      </w:r>
      <w:r w:rsidR="00B05426">
        <w:rPr>
          <w:rFonts w:ascii="Calibri" w:hAnsi="Calibri" w:cs="Calibri"/>
        </w:rPr>
        <w:t>,</w:t>
      </w:r>
    </w:p>
    <w:p w14:paraId="2FA95993" w14:textId="77777777" w:rsidR="00B05426" w:rsidRDefault="00B05426">
      <w:pPr>
        <w:rPr>
          <w:rFonts w:ascii="Calibri" w:hAnsi="Calibri" w:cs="Calibri"/>
        </w:rPr>
      </w:pPr>
    </w:p>
    <w:p w14:paraId="5F6BE1CF" w14:textId="2DBD282A" w:rsidR="00A61361" w:rsidRDefault="00B05426" w:rsidP="00A61361">
      <w:pPr>
        <w:jc w:val="both"/>
        <w:rPr>
          <w:rFonts w:cs="Calibri"/>
        </w:rPr>
      </w:pPr>
      <w:r>
        <w:rPr>
          <w:rFonts w:ascii="Calibri" w:hAnsi="Calibri" w:cs="Calibri"/>
        </w:rPr>
        <w:t>C</w:t>
      </w:r>
      <w:r w:rsidR="00CA1C62" w:rsidRPr="00C32542">
        <w:rPr>
          <w:rFonts w:ascii="Calibri" w:hAnsi="Calibri" w:cs="Calibri"/>
        </w:rPr>
        <w:t xml:space="preserve">’est à votre tour d’aider notre secteur à se relever </w:t>
      </w:r>
      <w:r w:rsidR="006B5462" w:rsidRPr="00C32542">
        <w:rPr>
          <w:rFonts w:ascii="Calibri" w:hAnsi="Calibri" w:cs="Calibri"/>
        </w:rPr>
        <w:t xml:space="preserve">de la pandémie. Les arts </w:t>
      </w:r>
      <w:r w:rsidR="002B374E">
        <w:rPr>
          <w:rFonts w:ascii="Calibri" w:hAnsi="Calibri" w:cs="Calibri"/>
        </w:rPr>
        <w:t xml:space="preserve">et la culture </w:t>
      </w:r>
      <w:r w:rsidR="006B5462" w:rsidRPr="00C32542">
        <w:rPr>
          <w:rFonts w:ascii="Calibri" w:hAnsi="Calibri" w:cs="Calibri"/>
        </w:rPr>
        <w:t>se sont avérés un service essentiel tout au long de cette épreuve collective</w:t>
      </w:r>
      <w:r w:rsidR="002A1AEE" w:rsidRPr="00C32542">
        <w:rPr>
          <w:rFonts w:ascii="Calibri" w:hAnsi="Calibri" w:cs="Calibri"/>
        </w:rPr>
        <w:t xml:space="preserve"> en accompagnant les citoyens et citoyennes </w:t>
      </w:r>
      <w:r w:rsidR="00F86F27" w:rsidRPr="00C32542">
        <w:rPr>
          <w:rFonts w:ascii="Calibri" w:hAnsi="Calibri" w:cs="Calibri"/>
        </w:rPr>
        <w:t xml:space="preserve">du monde </w:t>
      </w:r>
      <w:r w:rsidR="002A1AEE" w:rsidRPr="00C32542">
        <w:rPr>
          <w:rFonts w:ascii="Calibri" w:hAnsi="Calibri" w:cs="Calibri"/>
        </w:rPr>
        <w:t>dans cette traversée du désert.</w:t>
      </w:r>
      <w:r w:rsidR="00A61361">
        <w:rPr>
          <w:rFonts w:ascii="Calibri" w:hAnsi="Calibri" w:cs="Calibri"/>
        </w:rPr>
        <w:t xml:space="preserve"> </w:t>
      </w:r>
      <w:r w:rsidR="00A61361">
        <w:rPr>
          <w:rFonts w:cs="Calibri"/>
        </w:rPr>
        <w:t xml:space="preserve">Avant la pandémie, </w:t>
      </w:r>
      <w:r w:rsidR="00A61361">
        <w:rPr>
          <w:rFonts w:cs="Calibri"/>
        </w:rPr>
        <w:t xml:space="preserve">l’apport direct des industries culturelles au PIB du Nouveau-Brunswick </w:t>
      </w:r>
      <w:r w:rsidR="00A61361">
        <w:rPr>
          <w:rFonts w:cs="Calibri"/>
        </w:rPr>
        <w:t>était de</w:t>
      </w:r>
      <w:r w:rsidR="00A61361">
        <w:rPr>
          <w:rFonts w:cs="Calibri"/>
        </w:rPr>
        <w:t xml:space="preserve"> 572 millions de dollars</w:t>
      </w:r>
      <w:r w:rsidR="00A61361">
        <w:rPr>
          <w:rFonts w:cs="Calibri"/>
        </w:rPr>
        <w:t xml:space="preserve">, </w:t>
      </w:r>
      <w:r w:rsidR="00A61361">
        <w:rPr>
          <w:rFonts w:cs="Calibri"/>
        </w:rPr>
        <w:t>en 2018, et le nombre d'emplois liés à la culture au Nouveau-Brunswick s'élevait à 8 469 en 2016.</w:t>
      </w:r>
    </w:p>
    <w:p w14:paraId="4C2ECA06" w14:textId="3A093055" w:rsidR="00E942A0" w:rsidRDefault="00E942A0">
      <w:pPr>
        <w:rPr>
          <w:rFonts w:ascii="Calibri" w:hAnsi="Calibri" w:cs="Calibri"/>
        </w:rPr>
      </w:pPr>
    </w:p>
    <w:p w14:paraId="1B4D93C5" w14:textId="0EA1A5A0" w:rsidR="00E942A0" w:rsidRDefault="00E942A0" w:rsidP="00E942A0">
      <w:pPr>
        <w:rPr>
          <w:rFonts w:ascii="Calibri" w:hAnsi="Calibri" w:cs="Calibri"/>
        </w:rPr>
      </w:pPr>
      <w:r>
        <w:rPr>
          <w:rFonts w:ascii="Calibri" w:hAnsi="Calibri" w:cs="Calibri"/>
        </w:rPr>
        <w:t>Notre situation</w:t>
      </w:r>
      <w:r w:rsidR="00A61361">
        <w:rPr>
          <w:rFonts w:ascii="Calibri" w:hAnsi="Calibri" w:cs="Calibri"/>
        </w:rPr>
        <w:t xml:space="preserve"> en ce moment</w:t>
      </w:r>
      <w:r>
        <w:rPr>
          <w:rFonts w:ascii="Calibri" w:hAnsi="Calibri" w:cs="Calibri"/>
        </w:rPr>
        <w:t> :</w:t>
      </w:r>
    </w:p>
    <w:p w14:paraId="0A2AAFB5" w14:textId="77777777" w:rsidR="00E942A0" w:rsidRDefault="00E942A0" w:rsidP="00E942A0">
      <w:pPr>
        <w:pStyle w:val="Paragraphedeliste"/>
        <w:numPr>
          <w:ilvl w:val="0"/>
          <w:numId w:val="4"/>
        </w:numPr>
        <w:jc w:val="both"/>
        <w:rPr>
          <w:rFonts w:ascii="Calibri" w:hAnsi="Calibri" w:cs="Calibri"/>
        </w:rPr>
      </w:pPr>
      <w:r>
        <w:rPr>
          <w:rFonts w:ascii="Calibri" w:hAnsi="Calibri" w:cs="Calibri"/>
        </w:rPr>
        <w:t xml:space="preserve">Les industries des arts, spectacles et loisirs ont subi une </w:t>
      </w:r>
      <w:r>
        <w:rPr>
          <w:rFonts w:ascii="Calibri" w:hAnsi="Calibri" w:cs="Calibri"/>
          <w:b/>
          <w:bCs/>
        </w:rPr>
        <w:t>diminution de près de moitié de son produit intérieur brut (PIB)</w:t>
      </w:r>
      <w:r>
        <w:rPr>
          <w:rFonts w:ascii="Calibri" w:hAnsi="Calibri" w:cs="Calibri"/>
        </w:rPr>
        <w:t xml:space="preserve"> au Canada entre août 2019 et août 2021 (41 %). </w:t>
      </w:r>
    </w:p>
    <w:p w14:paraId="22A35CA4" w14:textId="77777777" w:rsidR="00E942A0" w:rsidRDefault="00E942A0" w:rsidP="00E942A0">
      <w:pPr>
        <w:pStyle w:val="Paragraphedeliste"/>
        <w:numPr>
          <w:ilvl w:val="0"/>
          <w:numId w:val="4"/>
        </w:numPr>
        <w:jc w:val="both"/>
        <w:rPr>
          <w:rFonts w:ascii="Calibri" w:hAnsi="Calibri" w:cs="Calibri"/>
        </w:rPr>
      </w:pPr>
      <w:r>
        <w:rPr>
          <w:rFonts w:ascii="Calibri" w:hAnsi="Calibri" w:cs="Calibri"/>
        </w:rPr>
        <w:t xml:space="preserve">Au Nouveau-Brunswick, c’est </w:t>
      </w:r>
      <w:r>
        <w:rPr>
          <w:rFonts w:ascii="Calibri" w:hAnsi="Calibri" w:cs="Calibri"/>
          <w:b/>
          <w:bCs/>
        </w:rPr>
        <w:t>trois emplois sur 10 qui ont été perdus</w:t>
      </w:r>
      <w:r>
        <w:rPr>
          <w:rFonts w:ascii="Calibri" w:hAnsi="Calibri" w:cs="Calibri"/>
        </w:rPr>
        <w:t xml:space="preserve"> à cause de la pandémie (29 % de diminution de l’emploi dans le secteur Information, culture et loisirs entre octobre 2019 à octobre 2021).</w:t>
      </w:r>
    </w:p>
    <w:p w14:paraId="6C3E54D5" w14:textId="1AE5EB9E" w:rsidR="001D3B1D" w:rsidRDefault="001D3B1D">
      <w:pPr>
        <w:rPr>
          <w:rFonts w:ascii="Calibri" w:hAnsi="Calibri" w:cs="Calibri"/>
        </w:rPr>
      </w:pPr>
    </w:p>
    <w:p w14:paraId="66DEB403" w14:textId="72F3219E" w:rsidR="00E019B8" w:rsidRDefault="002A1AEE" w:rsidP="002A1AEE">
      <w:pPr>
        <w:jc w:val="both"/>
        <w:rPr>
          <w:rFonts w:ascii="Calibri" w:hAnsi="Calibri" w:cs="Calibri"/>
        </w:rPr>
      </w:pPr>
      <w:r w:rsidRPr="00C32542">
        <w:rPr>
          <w:rFonts w:ascii="Calibri" w:hAnsi="Calibri" w:cs="Calibri"/>
        </w:rPr>
        <w:t xml:space="preserve">Nous demandons au </w:t>
      </w:r>
      <w:r w:rsidRPr="00E942A0">
        <w:rPr>
          <w:rFonts w:ascii="Calibri" w:hAnsi="Calibri" w:cs="Calibri"/>
          <w:b/>
          <w:bCs/>
        </w:rPr>
        <w:t xml:space="preserve">gouvernement du Nouveau-Brunswick d’investir 12,5 millions de dollars </w:t>
      </w:r>
      <w:r w:rsidRPr="00C32542">
        <w:rPr>
          <w:rFonts w:ascii="Calibri" w:hAnsi="Calibri" w:cs="Calibri"/>
        </w:rPr>
        <w:t>qui servir</w:t>
      </w:r>
      <w:r w:rsidR="00921472" w:rsidRPr="00C32542">
        <w:rPr>
          <w:rFonts w:ascii="Calibri" w:hAnsi="Calibri" w:cs="Calibri"/>
        </w:rPr>
        <w:t>ont</w:t>
      </w:r>
      <w:r w:rsidRPr="00C32542">
        <w:rPr>
          <w:rFonts w:ascii="Calibri" w:hAnsi="Calibri" w:cs="Calibri"/>
        </w:rPr>
        <w:t xml:space="preserve"> à </w:t>
      </w:r>
      <w:r w:rsidR="00821C62" w:rsidRPr="00C32542">
        <w:rPr>
          <w:rFonts w:ascii="Calibri" w:hAnsi="Calibri" w:cs="Calibri"/>
        </w:rPr>
        <w:t>appuyer un</w:t>
      </w:r>
      <w:r w:rsidR="00461104">
        <w:rPr>
          <w:rFonts w:ascii="Calibri" w:hAnsi="Calibri" w:cs="Calibri"/>
        </w:rPr>
        <w:t>e</w:t>
      </w:r>
      <w:r w:rsidR="00821C62" w:rsidRPr="00C32542">
        <w:rPr>
          <w:rFonts w:ascii="Calibri" w:hAnsi="Calibri" w:cs="Calibri"/>
        </w:rPr>
        <w:t xml:space="preserve"> des industries les plus prolifiques au Nouveau-Brunswick</w:t>
      </w:r>
      <w:r w:rsidR="00E942A0">
        <w:rPr>
          <w:rFonts w:ascii="Calibri" w:hAnsi="Calibri" w:cs="Calibri"/>
        </w:rPr>
        <w:t xml:space="preserve"> pour</w:t>
      </w:r>
      <w:r w:rsidR="00E019B8">
        <w:rPr>
          <w:rFonts w:ascii="Calibri" w:hAnsi="Calibri" w:cs="Calibri"/>
        </w:rPr>
        <w:t> :</w:t>
      </w:r>
    </w:p>
    <w:p w14:paraId="3755E6C8" w14:textId="1CF3BB3E" w:rsidR="00E019B8" w:rsidRDefault="00461104" w:rsidP="00E019B8">
      <w:pPr>
        <w:pStyle w:val="Paragraphedeliste"/>
        <w:numPr>
          <w:ilvl w:val="0"/>
          <w:numId w:val="3"/>
        </w:numPr>
        <w:jc w:val="both"/>
        <w:rPr>
          <w:rFonts w:ascii="Calibri" w:hAnsi="Calibri" w:cs="Calibri"/>
        </w:rPr>
      </w:pPr>
      <w:r>
        <w:rPr>
          <w:rFonts w:ascii="Calibri" w:hAnsi="Calibri" w:cs="Calibri"/>
        </w:rPr>
        <w:t>Cinq</w:t>
      </w:r>
      <w:r w:rsidR="00934265">
        <w:rPr>
          <w:rFonts w:ascii="Calibri" w:hAnsi="Calibri" w:cs="Calibri"/>
        </w:rPr>
        <w:t xml:space="preserve"> millions de dollars pour </w:t>
      </w:r>
      <w:r w:rsidR="00E019B8">
        <w:rPr>
          <w:rFonts w:ascii="Calibri" w:hAnsi="Calibri" w:cs="Calibri"/>
        </w:rPr>
        <w:t>c</w:t>
      </w:r>
      <w:r w:rsidR="002A1AEE" w:rsidRPr="00E019B8">
        <w:rPr>
          <w:rFonts w:ascii="Calibri" w:hAnsi="Calibri" w:cs="Calibri"/>
        </w:rPr>
        <w:t xml:space="preserve">ompléter la mise en œuvre de la Politique culturelle 2014-2019, </w:t>
      </w:r>
    </w:p>
    <w:p w14:paraId="6641966D" w14:textId="155746BB" w:rsidR="00E019B8" w:rsidRDefault="00461104" w:rsidP="00E019B8">
      <w:pPr>
        <w:pStyle w:val="Paragraphedeliste"/>
        <w:numPr>
          <w:ilvl w:val="0"/>
          <w:numId w:val="3"/>
        </w:numPr>
        <w:jc w:val="both"/>
        <w:rPr>
          <w:rFonts w:ascii="Calibri" w:hAnsi="Calibri" w:cs="Calibri"/>
        </w:rPr>
      </w:pPr>
      <w:r>
        <w:rPr>
          <w:rFonts w:ascii="Calibri" w:hAnsi="Calibri" w:cs="Calibri"/>
        </w:rPr>
        <w:t>Cinq</w:t>
      </w:r>
      <w:r w:rsidR="00934265">
        <w:rPr>
          <w:rFonts w:ascii="Calibri" w:hAnsi="Calibri" w:cs="Calibri"/>
        </w:rPr>
        <w:t xml:space="preserve"> millions de dollars pour </w:t>
      </w:r>
      <w:r w:rsidR="002A1AEE" w:rsidRPr="00E019B8">
        <w:rPr>
          <w:rFonts w:ascii="Calibri" w:hAnsi="Calibri" w:cs="Calibri"/>
        </w:rPr>
        <w:t>renflouer les coffres de la Direction des arts et culture</w:t>
      </w:r>
      <w:r w:rsidR="009C4D24" w:rsidRPr="00E019B8">
        <w:rPr>
          <w:rFonts w:ascii="Calibri" w:hAnsi="Calibri" w:cs="Calibri"/>
        </w:rPr>
        <w:t xml:space="preserve"> </w:t>
      </w:r>
      <w:r w:rsidR="00444F32">
        <w:rPr>
          <w:rFonts w:ascii="Calibri" w:hAnsi="Calibri" w:cs="Calibri"/>
        </w:rPr>
        <w:t>qui ne réussit pas à répondre aux demandes du secteur</w:t>
      </w:r>
      <w:r w:rsidR="002A1AEE" w:rsidRPr="00E019B8">
        <w:rPr>
          <w:rFonts w:ascii="Calibri" w:hAnsi="Calibri" w:cs="Calibri"/>
        </w:rPr>
        <w:t xml:space="preserve"> et </w:t>
      </w:r>
    </w:p>
    <w:p w14:paraId="56992A4F" w14:textId="50412589" w:rsidR="002A1AEE" w:rsidRPr="00E019B8" w:rsidRDefault="00461104" w:rsidP="00E019B8">
      <w:pPr>
        <w:pStyle w:val="Paragraphedeliste"/>
        <w:numPr>
          <w:ilvl w:val="0"/>
          <w:numId w:val="3"/>
        </w:numPr>
        <w:jc w:val="both"/>
        <w:rPr>
          <w:rFonts w:ascii="Calibri" w:hAnsi="Calibri" w:cs="Calibri"/>
        </w:rPr>
      </w:pPr>
      <w:r>
        <w:rPr>
          <w:rFonts w:ascii="Calibri" w:hAnsi="Calibri" w:cs="Calibri"/>
        </w:rPr>
        <w:t xml:space="preserve">Deux et </w:t>
      </w:r>
      <w:proofErr w:type="gramStart"/>
      <w:r>
        <w:rPr>
          <w:rFonts w:ascii="Calibri" w:hAnsi="Calibri" w:cs="Calibri"/>
        </w:rPr>
        <w:t>demi</w:t>
      </w:r>
      <w:r w:rsidR="00934265">
        <w:rPr>
          <w:rFonts w:ascii="Calibri" w:hAnsi="Calibri" w:cs="Calibri"/>
        </w:rPr>
        <w:t xml:space="preserve"> millions</w:t>
      </w:r>
      <w:proofErr w:type="gramEnd"/>
      <w:r w:rsidR="00934265">
        <w:rPr>
          <w:rFonts w:ascii="Calibri" w:hAnsi="Calibri" w:cs="Calibri"/>
        </w:rPr>
        <w:t xml:space="preserve"> de dollars pour </w:t>
      </w:r>
      <w:r w:rsidR="002A1AEE" w:rsidRPr="00E019B8">
        <w:rPr>
          <w:rFonts w:ascii="Calibri" w:hAnsi="Calibri" w:cs="Calibri"/>
        </w:rPr>
        <w:t>appuyer la reconstruction du secteur</w:t>
      </w:r>
      <w:r w:rsidR="009C4D24" w:rsidRPr="00E019B8">
        <w:rPr>
          <w:rFonts w:ascii="Calibri" w:hAnsi="Calibri" w:cs="Calibri"/>
        </w:rPr>
        <w:t xml:space="preserve"> en accordant une aide directe aux artistes et </w:t>
      </w:r>
      <w:r w:rsidR="00F616C9">
        <w:rPr>
          <w:rFonts w:ascii="Calibri" w:hAnsi="Calibri" w:cs="Calibri"/>
        </w:rPr>
        <w:t xml:space="preserve">aux </w:t>
      </w:r>
      <w:r w:rsidR="009C4D24" w:rsidRPr="00E019B8">
        <w:rPr>
          <w:rFonts w:ascii="Calibri" w:hAnsi="Calibri" w:cs="Calibri"/>
        </w:rPr>
        <w:t>travailleur</w:t>
      </w:r>
      <w:r w:rsidR="00F616C9">
        <w:rPr>
          <w:rFonts w:ascii="Calibri" w:hAnsi="Calibri" w:cs="Calibri"/>
        </w:rPr>
        <w:t>s et travaill</w:t>
      </w:r>
      <w:r w:rsidR="009C4D24" w:rsidRPr="00E019B8">
        <w:rPr>
          <w:rFonts w:ascii="Calibri" w:hAnsi="Calibri" w:cs="Calibri"/>
        </w:rPr>
        <w:t>euses culturels qui souffrent encore des consignes sanitaires</w:t>
      </w:r>
      <w:r w:rsidR="002A1AEE" w:rsidRPr="00E019B8">
        <w:rPr>
          <w:rFonts w:ascii="Calibri" w:hAnsi="Calibri" w:cs="Calibri"/>
        </w:rPr>
        <w:t>.</w:t>
      </w:r>
    </w:p>
    <w:p w14:paraId="5C01FA3D" w14:textId="52E9EB6C" w:rsidR="002B374E" w:rsidRDefault="002B374E" w:rsidP="002A1AEE">
      <w:pPr>
        <w:jc w:val="both"/>
        <w:rPr>
          <w:rFonts w:ascii="Calibri" w:hAnsi="Calibri" w:cs="Calibri"/>
        </w:rPr>
      </w:pPr>
    </w:p>
    <w:p w14:paraId="66A440DB" w14:textId="1FA2B494" w:rsidR="002B374E" w:rsidRPr="00C32542" w:rsidRDefault="002B374E" w:rsidP="002B374E">
      <w:pPr>
        <w:jc w:val="both"/>
        <w:rPr>
          <w:rFonts w:ascii="Calibri" w:hAnsi="Calibri" w:cs="Calibri"/>
        </w:rPr>
      </w:pPr>
      <w:r w:rsidRPr="00C32542">
        <w:rPr>
          <w:rFonts w:ascii="Calibri" w:hAnsi="Calibri" w:cs="Calibri"/>
        </w:rPr>
        <w:t xml:space="preserve">Nous vous demandons de prévoir dans le budget 2022 du Nouveau-Brunswick un </w:t>
      </w:r>
      <w:r w:rsidR="006F4E29">
        <w:rPr>
          <w:rFonts w:ascii="Calibri" w:hAnsi="Calibri" w:cs="Calibri"/>
        </w:rPr>
        <w:t xml:space="preserve">investissement </w:t>
      </w:r>
      <w:r w:rsidR="00E35ADC">
        <w:rPr>
          <w:rFonts w:ascii="Calibri" w:hAnsi="Calibri" w:cs="Calibri"/>
        </w:rPr>
        <w:t>annuel de 12,5 millions de dollars</w:t>
      </w:r>
      <w:r w:rsidRPr="00C32542">
        <w:rPr>
          <w:rFonts w:ascii="Calibri" w:hAnsi="Calibri" w:cs="Calibri"/>
        </w:rPr>
        <w:t xml:space="preserve"> aux artistes et </w:t>
      </w:r>
      <w:r w:rsidR="00D91BAD" w:rsidRPr="00E019B8">
        <w:rPr>
          <w:rFonts w:ascii="Calibri" w:hAnsi="Calibri" w:cs="Calibri"/>
        </w:rPr>
        <w:t>travailleur</w:t>
      </w:r>
      <w:r w:rsidR="00D91BAD">
        <w:rPr>
          <w:rFonts w:ascii="Calibri" w:hAnsi="Calibri" w:cs="Calibri"/>
        </w:rPr>
        <w:t>s et travaill</w:t>
      </w:r>
      <w:r w:rsidR="00D91BAD" w:rsidRPr="00E019B8">
        <w:rPr>
          <w:rFonts w:ascii="Calibri" w:hAnsi="Calibri" w:cs="Calibri"/>
        </w:rPr>
        <w:t>euses</w:t>
      </w:r>
      <w:r w:rsidRPr="00C32542">
        <w:rPr>
          <w:rFonts w:ascii="Calibri" w:hAnsi="Calibri" w:cs="Calibri"/>
        </w:rPr>
        <w:t>, aux organismes, aux festivals, aux centres culturels, aux centres d’artistes, aux maisons d’édition, aux entreprises culturelles afin de les aider à sortir encore plus forts de ce marasme économique qui les afflige.</w:t>
      </w:r>
    </w:p>
    <w:p w14:paraId="4658F5E3" w14:textId="77777777" w:rsidR="002B374E" w:rsidRPr="00C32542" w:rsidRDefault="002B374E" w:rsidP="002B374E">
      <w:pPr>
        <w:jc w:val="both"/>
        <w:rPr>
          <w:rFonts w:ascii="Calibri" w:hAnsi="Calibri" w:cs="Calibri"/>
        </w:rPr>
      </w:pPr>
    </w:p>
    <w:p w14:paraId="5DDDE79F" w14:textId="77777777" w:rsidR="002B374E" w:rsidRPr="00C32542" w:rsidRDefault="002B374E" w:rsidP="002B374E">
      <w:pPr>
        <w:jc w:val="both"/>
        <w:rPr>
          <w:rFonts w:ascii="Calibri" w:hAnsi="Calibri" w:cs="Calibri"/>
        </w:rPr>
      </w:pPr>
      <w:r w:rsidRPr="00C32542">
        <w:rPr>
          <w:rFonts w:ascii="Calibri" w:hAnsi="Calibri" w:cs="Calibri"/>
        </w:rPr>
        <w:t>La situation presse et le sous-financement chronique fait mal. Bien que les activités économiques aient redémarré dans plusieurs secteurs, le taux de reprise est nettement plus bas dans le secteur des arts, spectacles et loisirs qui a subi de plein fouet les ravages de la pandémie.</w:t>
      </w:r>
    </w:p>
    <w:p w14:paraId="250B96A8" w14:textId="77777777" w:rsidR="002B374E" w:rsidRPr="00C32542" w:rsidRDefault="002B374E" w:rsidP="002B374E">
      <w:pPr>
        <w:jc w:val="both"/>
        <w:rPr>
          <w:rFonts w:ascii="Calibri" w:hAnsi="Calibri" w:cs="Calibri"/>
        </w:rPr>
      </w:pPr>
    </w:p>
    <w:p w14:paraId="72F97256" w14:textId="5A208BC3" w:rsidR="002B374E" w:rsidRPr="00C32542" w:rsidRDefault="00444F32" w:rsidP="002A1AEE">
      <w:pPr>
        <w:jc w:val="both"/>
        <w:rPr>
          <w:rFonts w:ascii="Calibri" w:hAnsi="Calibri" w:cs="Calibri"/>
        </w:rPr>
      </w:pPr>
      <w:r>
        <w:rPr>
          <w:rFonts w:ascii="Calibri" w:hAnsi="Calibri" w:cs="Calibri"/>
        </w:rPr>
        <w:t>Recevez mes salutations les plus sincères.</w:t>
      </w:r>
    </w:p>
    <w:sectPr w:rsidR="002B374E" w:rsidRPr="00C3254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06C9" w14:textId="77777777" w:rsidR="009C3673" w:rsidRDefault="009C3673" w:rsidP="00921472">
      <w:r>
        <w:separator/>
      </w:r>
    </w:p>
  </w:endnote>
  <w:endnote w:type="continuationSeparator" w:id="0">
    <w:p w14:paraId="293CBCF4" w14:textId="77777777" w:rsidR="009C3673" w:rsidRDefault="009C3673" w:rsidP="0092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544B" w14:textId="77777777" w:rsidR="00921472" w:rsidRDefault="009214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F0C" w14:textId="77777777" w:rsidR="00921472" w:rsidRDefault="0092147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9D2" w14:textId="77777777" w:rsidR="00921472" w:rsidRDefault="009214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B90F" w14:textId="77777777" w:rsidR="009C3673" w:rsidRDefault="009C3673" w:rsidP="00921472">
      <w:r>
        <w:separator/>
      </w:r>
    </w:p>
  </w:footnote>
  <w:footnote w:type="continuationSeparator" w:id="0">
    <w:p w14:paraId="17785967" w14:textId="77777777" w:rsidR="009C3673" w:rsidRDefault="009C3673" w:rsidP="0092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D8BF" w14:textId="77777777" w:rsidR="00921472" w:rsidRDefault="009214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16EE" w14:textId="77777777" w:rsidR="00921472" w:rsidRDefault="009214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3177" w14:textId="77777777" w:rsidR="00921472" w:rsidRDefault="009214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6B2"/>
    <w:multiLevelType w:val="hybridMultilevel"/>
    <w:tmpl w:val="E90AE492"/>
    <w:lvl w:ilvl="0" w:tplc="0C0C0001">
      <w:start w:val="1"/>
      <w:numFmt w:val="bullet"/>
      <w:lvlText w:val=""/>
      <w:lvlJc w:val="left"/>
      <w:pPr>
        <w:ind w:left="771" w:hanging="360"/>
      </w:pPr>
      <w:rPr>
        <w:rFonts w:ascii="Symbol" w:hAnsi="Symbol" w:hint="default"/>
      </w:rPr>
    </w:lvl>
    <w:lvl w:ilvl="1" w:tplc="0C0C0003" w:tentative="1">
      <w:start w:val="1"/>
      <w:numFmt w:val="bullet"/>
      <w:lvlText w:val="o"/>
      <w:lvlJc w:val="left"/>
      <w:pPr>
        <w:ind w:left="1491" w:hanging="360"/>
      </w:pPr>
      <w:rPr>
        <w:rFonts w:ascii="Courier New" w:hAnsi="Courier New" w:hint="default"/>
      </w:rPr>
    </w:lvl>
    <w:lvl w:ilvl="2" w:tplc="0C0C0005" w:tentative="1">
      <w:start w:val="1"/>
      <w:numFmt w:val="bullet"/>
      <w:lvlText w:val=""/>
      <w:lvlJc w:val="left"/>
      <w:pPr>
        <w:ind w:left="2211" w:hanging="360"/>
      </w:pPr>
      <w:rPr>
        <w:rFonts w:ascii="Wingdings" w:hAnsi="Wingdings" w:hint="default"/>
      </w:rPr>
    </w:lvl>
    <w:lvl w:ilvl="3" w:tplc="0C0C0001" w:tentative="1">
      <w:start w:val="1"/>
      <w:numFmt w:val="bullet"/>
      <w:lvlText w:val=""/>
      <w:lvlJc w:val="left"/>
      <w:pPr>
        <w:ind w:left="2931" w:hanging="360"/>
      </w:pPr>
      <w:rPr>
        <w:rFonts w:ascii="Symbol" w:hAnsi="Symbol" w:hint="default"/>
      </w:rPr>
    </w:lvl>
    <w:lvl w:ilvl="4" w:tplc="0C0C0003" w:tentative="1">
      <w:start w:val="1"/>
      <w:numFmt w:val="bullet"/>
      <w:lvlText w:val="o"/>
      <w:lvlJc w:val="left"/>
      <w:pPr>
        <w:ind w:left="3651" w:hanging="360"/>
      </w:pPr>
      <w:rPr>
        <w:rFonts w:ascii="Courier New" w:hAnsi="Courier New" w:hint="default"/>
      </w:rPr>
    </w:lvl>
    <w:lvl w:ilvl="5" w:tplc="0C0C0005" w:tentative="1">
      <w:start w:val="1"/>
      <w:numFmt w:val="bullet"/>
      <w:lvlText w:val=""/>
      <w:lvlJc w:val="left"/>
      <w:pPr>
        <w:ind w:left="4371" w:hanging="360"/>
      </w:pPr>
      <w:rPr>
        <w:rFonts w:ascii="Wingdings" w:hAnsi="Wingdings" w:hint="default"/>
      </w:rPr>
    </w:lvl>
    <w:lvl w:ilvl="6" w:tplc="0C0C0001" w:tentative="1">
      <w:start w:val="1"/>
      <w:numFmt w:val="bullet"/>
      <w:lvlText w:val=""/>
      <w:lvlJc w:val="left"/>
      <w:pPr>
        <w:ind w:left="5091" w:hanging="360"/>
      </w:pPr>
      <w:rPr>
        <w:rFonts w:ascii="Symbol" w:hAnsi="Symbol" w:hint="default"/>
      </w:rPr>
    </w:lvl>
    <w:lvl w:ilvl="7" w:tplc="0C0C0003" w:tentative="1">
      <w:start w:val="1"/>
      <w:numFmt w:val="bullet"/>
      <w:lvlText w:val="o"/>
      <w:lvlJc w:val="left"/>
      <w:pPr>
        <w:ind w:left="5811" w:hanging="360"/>
      </w:pPr>
      <w:rPr>
        <w:rFonts w:ascii="Courier New" w:hAnsi="Courier New" w:hint="default"/>
      </w:rPr>
    </w:lvl>
    <w:lvl w:ilvl="8" w:tplc="0C0C0005" w:tentative="1">
      <w:start w:val="1"/>
      <w:numFmt w:val="bullet"/>
      <w:lvlText w:val=""/>
      <w:lvlJc w:val="left"/>
      <w:pPr>
        <w:ind w:left="6531" w:hanging="360"/>
      </w:pPr>
      <w:rPr>
        <w:rFonts w:ascii="Wingdings" w:hAnsi="Wingdings" w:hint="default"/>
      </w:rPr>
    </w:lvl>
  </w:abstractNum>
  <w:abstractNum w:abstractNumId="1" w15:restartNumberingAfterBreak="0">
    <w:nsid w:val="2B1A3FB3"/>
    <w:multiLevelType w:val="hybridMultilevel"/>
    <w:tmpl w:val="0B761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DE2478A"/>
    <w:multiLevelType w:val="multilevel"/>
    <w:tmpl w:val="67B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1D"/>
    <w:rsid w:val="000E4F00"/>
    <w:rsid w:val="001A4AB2"/>
    <w:rsid w:val="001D3B1D"/>
    <w:rsid w:val="001F1854"/>
    <w:rsid w:val="0022195D"/>
    <w:rsid w:val="00231750"/>
    <w:rsid w:val="00271467"/>
    <w:rsid w:val="002A1AEE"/>
    <w:rsid w:val="002B374E"/>
    <w:rsid w:val="0038784F"/>
    <w:rsid w:val="00444F32"/>
    <w:rsid w:val="00461104"/>
    <w:rsid w:val="00497A1D"/>
    <w:rsid w:val="0052420E"/>
    <w:rsid w:val="005304A9"/>
    <w:rsid w:val="00641176"/>
    <w:rsid w:val="00642438"/>
    <w:rsid w:val="006B5462"/>
    <w:rsid w:val="006E696A"/>
    <w:rsid w:val="006F4E29"/>
    <w:rsid w:val="0078485B"/>
    <w:rsid w:val="00794193"/>
    <w:rsid w:val="007A6526"/>
    <w:rsid w:val="00821C62"/>
    <w:rsid w:val="00872999"/>
    <w:rsid w:val="008A2330"/>
    <w:rsid w:val="008C2C72"/>
    <w:rsid w:val="00921472"/>
    <w:rsid w:val="00934265"/>
    <w:rsid w:val="00942475"/>
    <w:rsid w:val="009C3673"/>
    <w:rsid w:val="009C4D24"/>
    <w:rsid w:val="009F11BA"/>
    <w:rsid w:val="00A61361"/>
    <w:rsid w:val="00A73BC6"/>
    <w:rsid w:val="00B05426"/>
    <w:rsid w:val="00B073EB"/>
    <w:rsid w:val="00B36985"/>
    <w:rsid w:val="00B57B39"/>
    <w:rsid w:val="00B705AD"/>
    <w:rsid w:val="00B83DFB"/>
    <w:rsid w:val="00BA1B23"/>
    <w:rsid w:val="00C32542"/>
    <w:rsid w:val="00C46B04"/>
    <w:rsid w:val="00C616DC"/>
    <w:rsid w:val="00CA1C62"/>
    <w:rsid w:val="00CC5145"/>
    <w:rsid w:val="00D01CFB"/>
    <w:rsid w:val="00D53040"/>
    <w:rsid w:val="00D665AD"/>
    <w:rsid w:val="00D91BAD"/>
    <w:rsid w:val="00DE6861"/>
    <w:rsid w:val="00E019B8"/>
    <w:rsid w:val="00E35ADC"/>
    <w:rsid w:val="00E942A0"/>
    <w:rsid w:val="00ED6760"/>
    <w:rsid w:val="00F133C4"/>
    <w:rsid w:val="00F616C9"/>
    <w:rsid w:val="00F86F27"/>
    <w:rsid w:val="00FA68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4496"/>
  <w15:chartTrackingRefBased/>
  <w15:docId w15:val="{89AC16CC-98F2-A742-8592-2DA0755A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B5462"/>
    <w:rPr>
      <w:color w:val="0563C1" w:themeColor="hyperlink"/>
      <w:u w:val="single"/>
    </w:rPr>
  </w:style>
  <w:style w:type="character" w:styleId="Mentionnonrsolue">
    <w:name w:val="Unresolved Mention"/>
    <w:basedOn w:val="Policepardfaut"/>
    <w:uiPriority w:val="99"/>
    <w:semiHidden/>
    <w:unhideWhenUsed/>
    <w:rsid w:val="006B5462"/>
    <w:rPr>
      <w:color w:val="605E5C"/>
      <w:shd w:val="clear" w:color="auto" w:fill="E1DFDD"/>
    </w:rPr>
  </w:style>
  <w:style w:type="character" w:styleId="Lienvisit">
    <w:name w:val="FollowedHyperlink"/>
    <w:basedOn w:val="Policepardfaut"/>
    <w:uiPriority w:val="99"/>
    <w:semiHidden/>
    <w:unhideWhenUsed/>
    <w:rsid w:val="005304A9"/>
    <w:rPr>
      <w:color w:val="954F72" w:themeColor="followedHyperlink"/>
      <w:u w:val="single"/>
    </w:rPr>
  </w:style>
  <w:style w:type="paragraph" w:styleId="Rvision">
    <w:name w:val="Revision"/>
    <w:hidden/>
    <w:uiPriority w:val="99"/>
    <w:semiHidden/>
    <w:rsid w:val="00C616DC"/>
  </w:style>
  <w:style w:type="character" w:styleId="Marquedecommentaire">
    <w:name w:val="annotation reference"/>
    <w:basedOn w:val="Policepardfaut"/>
    <w:uiPriority w:val="99"/>
    <w:semiHidden/>
    <w:unhideWhenUsed/>
    <w:rsid w:val="00921472"/>
    <w:rPr>
      <w:sz w:val="16"/>
      <w:szCs w:val="16"/>
    </w:rPr>
  </w:style>
  <w:style w:type="paragraph" w:styleId="Commentaire">
    <w:name w:val="annotation text"/>
    <w:basedOn w:val="Normal"/>
    <w:link w:val="CommentaireCar"/>
    <w:uiPriority w:val="99"/>
    <w:semiHidden/>
    <w:unhideWhenUsed/>
    <w:rsid w:val="00921472"/>
    <w:rPr>
      <w:sz w:val="20"/>
      <w:szCs w:val="20"/>
    </w:rPr>
  </w:style>
  <w:style w:type="character" w:customStyle="1" w:styleId="CommentaireCar">
    <w:name w:val="Commentaire Car"/>
    <w:basedOn w:val="Policepardfaut"/>
    <w:link w:val="Commentaire"/>
    <w:uiPriority w:val="99"/>
    <w:semiHidden/>
    <w:rsid w:val="00921472"/>
    <w:rPr>
      <w:sz w:val="20"/>
      <w:szCs w:val="20"/>
    </w:rPr>
  </w:style>
  <w:style w:type="paragraph" w:styleId="Objetducommentaire">
    <w:name w:val="annotation subject"/>
    <w:basedOn w:val="Commentaire"/>
    <w:next w:val="Commentaire"/>
    <w:link w:val="ObjetducommentaireCar"/>
    <w:uiPriority w:val="99"/>
    <w:semiHidden/>
    <w:unhideWhenUsed/>
    <w:rsid w:val="00921472"/>
    <w:rPr>
      <w:b/>
      <w:bCs/>
    </w:rPr>
  </w:style>
  <w:style w:type="character" w:customStyle="1" w:styleId="ObjetducommentaireCar">
    <w:name w:val="Objet du commentaire Car"/>
    <w:basedOn w:val="CommentaireCar"/>
    <w:link w:val="Objetducommentaire"/>
    <w:uiPriority w:val="99"/>
    <w:semiHidden/>
    <w:rsid w:val="00921472"/>
    <w:rPr>
      <w:b/>
      <w:bCs/>
      <w:sz w:val="20"/>
      <w:szCs w:val="20"/>
    </w:rPr>
  </w:style>
  <w:style w:type="paragraph" w:styleId="En-tte">
    <w:name w:val="header"/>
    <w:basedOn w:val="Normal"/>
    <w:link w:val="En-tteCar"/>
    <w:uiPriority w:val="99"/>
    <w:unhideWhenUsed/>
    <w:rsid w:val="00921472"/>
    <w:pPr>
      <w:tabs>
        <w:tab w:val="center" w:pos="4153"/>
        <w:tab w:val="right" w:pos="8306"/>
      </w:tabs>
    </w:pPr>
  </w:style>
  <w:style w:type="character" w:customStyle="1" w:styleId="En-tteCar">
    <w:name w:val="En-tête Car"/>
    <w:basedOn w:val="Policepardfaut"/>
    <w:link w:val="En-tte"/>
    <w:uiPriority w:val="99"/>
    <w:rsid w:val="00921472"/>
  </w:style>
  <w:style w:type="paragraph" w:styleId="Pieddepage">
    <w:name w:val="footer"/>
    <w:basedOn w:val="Normal"/>
    <w:link w:val="PieddepageCar"/>
    <w:uiPriority w:val="99"/>
    <w:unhideWhenUsed/>
    <w:rsid w:val="00921472"/>
    <w:pPr>
      <w:tabs>
        <w:tab w:val="center" w:pos="4153"/>
        <w:tab w:val="right" w:pos="8306"/>
      </w:tabs>
    </w:pPr>
  </w:style>
  <w:style w:type="character" w:customStyle="1" w:styleId="PieddepageCar">
    <w:name w:val="Pied de page Car"/>
    <w:basedOn w:val="Policepardfaut"/>
    <w:link w:val="Pieddepage"/>
    <w:uiPriority w:val="99"/>
    <w:rsid w:val="00921472"/>
  </w:style>
  <w:style w:type="paragraph" w:styleId="Paragraphedeliste">
    <w:name w:val="List Paragraph"/>
    <w:basedOn w:val="Normal"/>
    <w:uiPriority w:val="34"/>
    <w:qFormat/>
    <w:rsid w:val="00ED6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8036">
      <w:bodyDiv w:val="1"/>
      <w:marLeft w:val="0"/>
      <w:marRight w:val="0"/>
      <w:marTop w:val="0"/>
      <w:marBottom w:val="0"/>
      <w:divBdr>
        <w:top w:val="none" w:sz="0" w:space="0" w:color="auto"/>
        <w:left w:val="none" w:sz="0" w:space="0" w:color="auto"/>
        <w:bottom w:val="none" w:sz="0" w:space="0" w:color="auto"/>
        <w:right w:val="none" w:sz="0" w:space="0" w:color="auto"/>
      </w:divBdr>
    </w:div>
    <w:div w:id="949434190">
      <w:bodyDiv w:val="1"/>
      <w:marLeft w:val="0"/>
      <w:marRight w:val="0"/>
      <w:marTop w:val="0"/>
      <w:marBottom w:val="0"/>
      <w:divBdr>
        <w:top w:val="none" w:sz="0" w:space="0" w:color="auto"/>
        <w:left w:val="none" w:sz="0" w:space="0" w:color="auto"/>
        <w:bottom w:val="none" w:sz="0" w:space="0" w:color="auto"/>
        <w:right w:val="none" w:sz="0" w:space="0" w:color="auto"/>
      </w:divBdr>
    </w:div>
    <w:div w:id="1432777851">
      <w:bodyDiv w:val="1"/>
      <w:marLeft w:val="0"/>
      <w:marRight w:val="0"/>
      <w:marTop w:val="0"/>
      <w:marBottom w:val="0"/>
      <w:divBdr>
        <w:top w:val="none" w:sz="0" w:space="0" w:color="auto"/>
        <w:left w:val="none" w:sz="0" w:space="0" w:color="auto"/>
        <w:bottom w:val="none" w:sz="0" w:space="0" w:color="auto"/>
        <w:right w:val="none" w:sz="0" w:space="0" w:color="auto"/>
      </w:divBdr>
      <w:divsChild>
        <w:div w:id="2069450433">
          <w:marLeft w:val="0"/>
          <w:marRight w:val="0"/>
          <w:marTop w:val="0"/>
          <w:marBottom w:val="0"/>
          <w:divBdr>
            <w:top w:val="none" w:sz="0" w:space="0" w:color="auto"/>
            <w:left w:val="none" w:sz="0" w:space="0" w:color="auto"/>
            <w:bottom w:val="none" w:sz="0" w:space="0" w:color="auto"/>
            <w:right w:val="none" w:sz="0" w:space="0" w:color="auto"/>
          </w:divBdr>
        </w:div>
      </w:divsChild>
    </w:div>
    <w:div w:id="16432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5C4FF-8765-B54B-BDD1-27FE06FC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Caissie</dc:creator>
  <cp:keywords/>
  <dc:description/>
  <cp:lastModifiedBy>Jean-Pierre Caissie</cp:lastModifiedBy>
  <cp:revision>4</cp:revision>
  <cp:lastPrinted>2021-12-15T15:21:00Z</cp:lastPrinted>
  <dcterms:created xsi:type="dcterms:W3CDTF">2022-01-18T15:44:00Z</dcterms:created>
  <dcterms:modified xsi:type="dcterms:W3CDTF">2022-01-18T17:11:00Z</dcterms:modified>
</cp:coreProperties>
</file>